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7D" w:rsidRDefault="00C62B7D"/>
    <w:p w:rsidR="00C62B7D" w:rsidRPr="00C62B7D" w:rsidRDefault="00C62B7D" w:rsidP="00C62B7D">
      <w:pPr>
        <w:jc w:val="center"/>
        <w:rPr>
          <w:sz w:val="32"/>
        </w:rPr>
      </w:pPr>
      <w:r w:rsidRPr="00C62B7D">
        <w:rPr>
          <w:b/>
          <w:bCs/>
          <w:sz w:val="32"/>
        </w:rPr>
        <w:t>CONFERENCE  REGISTRATION  FORM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>Name (in capital letters):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 </w:t>
      </w:r>
      <w:r w:rsidRPr="00C62B7D">
        <w:rPr>
          <w:sz w:val="24"/>
          <w:szCs w:val="24"/>
        </w:rPr>
        <w:t>______________________________________________________________________</w:t>
      </w:r>
      <w:r w:rsidRPr="00C62B7D">
        <w:rPr>
          <w:sz w:val="24"/>
          <w:szCs w:val="24"/>
          <w:lang w:val="en-IN"/>
        </w:rPr>
        <w:t xml:space="preserve"> </w:t>
      </w:r>
    </w:p>
    <w:p w:rsidR="00C62B7D" w:rsidRPr="00C62B7D" w:rsidRDefault="00C62B7D" w:rsidP="00C62B7D">
      <w:pPr>
        <w:rPr>
          <w:b/>
          <w:bCs/>
          <w:sz w:val="24"/>
          <w:szCs w:val="24"/>
        </w:rPr>
      </w:pP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Participant Category :  </w:t>
      </w:r>
      <w:r w:rsidRPr="00C62B7D">
        <w:rPr>
          <w:sz w:val="24"/>
          <w:szCs w:val="24"/>
        </w:rPr>
        <w:t xml:space="preserve">Academician / Student </w:t>
      </w:r>
    </w:p>
    <w:p w:rsidR="00C62B7D" w:rsidRPr="00C62B7D" w:rsidRDefault="00C62B7D" w:rsidP="00C62B7D">
      <w:pPr>
        <w:rPr>
          <w:b/>
          <w:bCs/>
          <w:sz w:val="24"/>
          <w:szCs w:val="24"/>
        </w:rPr>
      </w:pP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Designation: </w:t>
      </w:r>
      <w:r w:rsidRPr="00C62B7D">
        <w:rPr>
          <w:sz w:val="24"/>
          <w:szCs w:val="24"/>
        </w:rPr>
        <w:t>___________________________________________________________</w:t>
      </w:r>
      <w:r w:rsidRPr="00C62B7D">
        <w:rPr>
          <w:sz w:val="24"/>
          <w:szCs w:val="24"/>
          <w:lang w:val="en-IN"/>
        </w:rPr>
        <w:t xml:space="preserve"> </w:t>
      </w:r>
    </w:p>
    <w:p w:rsidR="00C62B7D" w:rsidRPr="00C62B7D" w:rsidRDefault="00C62B7D" w:rsidP="00C62B7D">
      <w:pPr>
        <w:rPr>
          <w:b/>
          <w:bCs/>
          <w:sz w:val="24"/>
          <w:szCs w:val="24"/>
        </w:rPr>
      </w:pP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Name of the Organization: 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sz w:val="24"/>
          <w:szCs w:val="24"/>
        </w:rPr>
        <w:t>_______________________________________________________________________</w:t>
      </w:r>
      <w:r w:rsidRPr="00C62B7D">
        <w:rPr>
          <w:sz w:val="24"/>
          <w:szCs w:val="24"/>
          <w:lang w:val="en-IN"/>
        </w:rPr>
        <w:t xml:space="preserve"> </w:t>
      </w:r>
    </w:p>
    <w:p w:rsidR="00C62B7D" w:rsidRPr="00C62B7D" w:rsidRDefault="00C62B7D" w:rsidP="00C62B7D">
      <w:pPr>
        <w:rPr>
          <w:b/>
          <w:bCs/>
          <w:sz w:val="24"/>
          <w:szCs w:val="24"/>
        </w:rPr>
      </w:pP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Contact Number: </w:t>
      </w:r>
      <w:r w:rsidRPr="00C62B7D">
        <w:rPr>
          <w:sz w:val="24"/>
          <w:szCs w:val="24"/>
        </w:rPr>
        <w:t>_________________________________________________________</w:t>
      </w:r>
    </w:p>
    <w:p w:rsidR="00C62B7D" w:rsidRPr="00C62B7D" w:rsidRDefault="00C62B7D" w:rsidP="00C62B7D">
      <w:pPr>
        <w:rPr>
          <w:b/>
          <w:bCs/>
          <w:sz w:val="24"/>
          <w:szCs w:val="24"/>
        </w:rPr>
      </w:pPr>
    </w:p>
    <w:p w:rsidR="00C62B7D" w:rsidRPr="00C62B7D" w:rsidRDefault="00C62B7D">
      <w:pPr>
        <w:rPr>
          <w:b/>
          <w:bCs/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Email ID: </w:t>
      </w:r>
      <w:r w:rsidRPr="00C62B7D">
        <w:rPr>
          <w:sz w:val="24"/>
          <w:szCs w:val="24"/>
        </w:rPr>
        <w:t>_____________________________@___________________</w:t>
      </w:r>
      <w:r w:rsidRPr="00C62B7D">
        <w:rPr>
          <w:b/>
          <w:bCs/>
          <w:sz w:val="24"/>
          <w:szCs w:val="24"/>
        </w:rPr>
        <w:t>_______________</w:t>
      </w:r>
    </w:p>
    <w:p w:rsidR="00C62B7D" w:rsidRDefault="00C62B7D">
      <w:pPr>
        <w:rPr>
          <w:b/>
          <w:bCs/>
        </w:rPr>
      </w:pPr>
    </w:p>
    <w:p w:rsidR="00C62B7D" w:rsidRDefault="00C62B7D">
      <w:r w:rsidRPr="00C62B7D">
        <w:rPr>
          <w:noProof/>
        </w:rPr>
        <w:drawing>
          <wp:inline distT="0" distB="0" distL="0" distR="0">
            <wp:extent cx="5284470" cy="2808514"/>
            <wp:effectExtent l="19050" t="0" r="0" b="0"/>
            <wp:docPr id="2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81562" cy="2571744"/>
                      <a:chOff x="0" y="4286256"/>
                      <a:chExt cx="4881562" cy="2571744"/>
                    </a:xfrm>
                  </a:grpSpPr>
                  <a:sp>
                    <a:nvSpPr>
                      <a:cNvPr id="3" name="Rectangle 2"/>
                      <a:cNvSpPr/>
                    </a:nvSpPr>
                    <a:spPr>
                      <a:xfrm>
                        <a:off x="0" y="4286256"/>
                        <a:ext cx="4881562" cy="257174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IN" sz="1100" b="1" u="sng" dirty="0" smtClean="0">
                              <a:solidFill>
                                <a:schemeClr val="tx1"/>
                              </a:solidFill>
                            </a:rPr>
                            <a:t>Fees for participants (in INR):</a:t>
                          </a:r>
                          <a:endParaRPr lang="en-IN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ctr"/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Categories (please tick the correct choice):</a:t>
                          </a:r>
                        </a:p>
                        <a:p>
                          <a:pPr>
                            <a:buFont typeface="Wingdings" pitchFamily="2" charset="2"/>
                            <a:buChar char="q"/>
                          </a:pP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CDE: 2500/-; for UG 1500/-</a:t>
                          </a:r>
                        </a:p>
                        <a:p>
                          <a:pPr lvl="0">
                            <a:buFont typeface="Wingdings" pitchFamily="2" charset="2"/>
                            <a:buChar char="q"/>
                          </a:pP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Spot registration after 20th Feb: 3000/-</a:t>
                          </a:r>
                        </a:p>
                        <a:p>
                          <a:pPr lvl="0">
                            <a:buFont typeface="Wingdings" pitchFamily="2" charset="2"/>
                            <a:buChar char="q"/>
                          </a:pP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Workshop*(includes CDE, limited seats): </a:t>
                          </a:r>
                        </a:p>
                        <a:p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                            </a:t>
                          </a: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  <a:sym typeface="Symbol"/>
                            </a:rPr>
                            <a:t> </a:t>
                          </a: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Age estimation by Prof. </a:t>
                          </a:r>
                          <a:r>
                            <a:rPr lang="en-US" sz="1100" dirty="0" err="1" smtClean="0">
                              <a:solidFill>
                                <a:prstClr val="black"/>
                              </a:solidFill>
                            </a:rPr>
                            <a:t>Cameriere</a:t>
                          </a: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: 5000/-</a:t>
                          </a:r>
                        </a:p>
                        <a:p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  <a:sym typeface="Symbol"/>
                            </a:rPr>
                            <a:t>                             </a:t>
                          </a: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Forensic Facial Approximation by Prof. OP </a:t>
                          </a:r>
                          <a:r>
                            <a:rPr lang="en-IN" sz="1100" dirty="0" err="1" smtClean="0">
                              <a:solidFill>
                                <a:schemeClr val="tx1"/>
                              </a:solidFill>
                            </a:rPr>
                            <a:t>Jasuja</a:t>
                          </a:r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: 4000/-</a:t>
                          </a:r>
                        </a:p>
                        <a:p>
                          <a:r>
                            <a:rPr lang="en-US" sz="1100" b="1" dirty="0" smtClean="0">
                              <a:solidFill>
                                <a:schemeClr val="tx1"/>
                              </a:solidFill>
                            </a:rPr>
                            <a:t>PAYMENT DETAILS:</a:t>
                          </a:r>
                          <a:endParaRPr lang="en-IN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r>
                            <a:rPr lang="en-US" sz="1100" dirty="0" smtClean="0">
                              <a:solidFill>
                                <a:schemeClr val="tx1"/>
                              </a:solidFill>
                            </a:rPr>
                            <a:t>In favor of </a:t>
                          </a:r>
                          <a:r>
                            <a:rPr lang="en-US" sz="1100" b="1" dirty="0" smtClean="0">
                              <a:solidFill>
                                <a:schemeClr val="tx1"/>
                              </a:solidFill>
                            </a:rPr>
                            <a:t>‘KGMUUPCFO’ </a:t>
                          </a:r>
                          <a:r>
                            <a:rPr lang="en-US" sz="1100" dirty="0" smtClean="0">
                              <a:solidFill>
                                <a:schemeClr val="tx1"/>
                              </a:solidFill>
                            </a:rPr>
                            <a:t>payable at Lucknow, by DD/</a:t>
                          </a:r>
                          <a:r>
                            <a:rPr lang="en-US" sz="1100" dirty="0" err="1" smtClean="0">
                              <a:solidFill>
                                <a:schemeClr val="tx1"/>
                              </a:solidFill>
                            </a:rPr>
                            <a:t>Cheque</a:t>
                          </a:r>
                          <a:r>
                            <a:rPr lang="en-US" sz="1100" dirty="0" smtClean="0">
                              <a:solidFill>
                                <a:schemeClr val="tx1"/>
                              </a:solidFill>
                            </a:rPr>
                            <a:t>/Cash/E-Transfer.</a:t>
                          </a:r>
                          <a:endParaRPr lang="en-IN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chemeClr val="tx1"/>
                              </a:solidFill>
                            </a:rPr>
                            <a:t>Account details: Account Name:  “KGMUUPCFO”</a:t>
                          </a:r>
                          <a:endParaRPr lang="en-IN" sz="1100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r>
                            <a:rPr lang="en-US" sz="1100" b="1" dirty="0" smtClean="0">
                              <a:solidFill>
                                <a:schemeClr val="tx1"/>
                              </a:solidFill>
                            </a:rPr>
                            <a:t>Account no: 50144953037; Bank Name: Allahabad Bank; </a:t>
                          </a:r>
                        </a:p>
                        <a:p>
                          <a:r>
                            <a:rPr lang="en-US" sz="1100" b="1" dirty="0" smtClean="0">
                              <a:solidFill>
                                <a:schemeClr val="tx1"/>
                              </a:solidFill>
                            </a:rPr>
                            <a:t>Branch: FODS, Lucknow</a:t>
                          </a:r>
                          <a:r>
                            <a:rPr lang="en-IN" sz="1100" b="1" dirty="0" smtClean="0">
                              <a:solidFill>
                                <a:schemeClr val="tx1"/>
                              </a:solidFill>
                            </a:rPr>
                            <a:t>; </a:t>
                          </a:r>
                          <a:r>
                            <a:rPr lang="en-US" sz="1100" b="1" dirty="0" smtClean="0">
                              <a:solidFill>
                                <a:schemeClr val="tx1"/>
                              </a:solidFill>
                            </a:rPr>
                            <a:t>IFSC code: ALLA0212089</a:t>
                          </a:r>
                          <a:endParaRPr lang="en-IN" sz="1100" b="1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r>
                            <a:rPr lang="en-IN" sz="1100" dirty="0" smtClean="0">
                              <a:solidFill>
                                <a:schemeClr val="tx1"/>
                              </a:solidFill>
                            </a:rPr>
                            <a:t>Send your registration details at: </a:t>
                          </a:r>
                          <a:r>
                            <a:rPr lang="en-IN" sz="1100" b="1" dirty="0" smtClean="0">
                              <a:solidFill>
                                <a:schemeClr val="tx1"/>
                              </a:solidFill>
                              <a:hlinkClick r:id="rId6"/>
                            </a:rPr>
                            <a:t>forensicodontology1017@gmail.com</a:t>
                          </a:r>
                          <a:endParaRPr lang="en-IN" sz="1100" b="1" u="sng" dirty="0" smtClean="0">
                            <a:solidFill>
                              <a:schemeClr val="tx1"/>
                            </a:solidFill>
                          </a:endParaRPr>
                        </a:p>
                        <a:p>
                          <a:pPr algn="r"/>
                          <a:r>
                            <a:rPr lang="en-IN" sz="1100" b="1" dirty="0" smtClean="0">
                              <a:solidFill>
                                <a:schemeClr val="tx1"/>
                              </a:solidFill>
                            </a:rPr>
                            <a:t>* Tick only one choice of  workshop.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62B7D" w:rsidRPr="00C62B7D" w:rsidRDefault="00C62B7D" w:rsidP="00C62B7D">
      <w:pPr>
        <w:jc w:val="center"/>
        <w:rPr>
          <w:sz w:val="32"/>
          <w:szCs w:val="32"/>
        </w:rPr>
      </w:pPr>
      <w:r w:rsidRPr="00C62B7D">
        <w:rPr>
          <w:b/>
          <w:bCs/>
          <w:sz w:val="32"/>
          <w:szCs w:val="32"/>
        </w:rPr>
        <w:lastRenderedPageBreak/>
        <w:t>ABSTRACT  FORM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Name (in capital letters): </w:t>
      </w:r>
      <w:r w:rsidRPr="00C62B7D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___________________________________________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Participant Category :  </w:t>
      </w:r>
      <w:r>
        <w:rPr>
          <w:b/>
          <w:bCs/>
          <w:sz w:val="24"/>
          <w:szCs w:val="24"/>
        </w:rPr>
        <w:t xml:space="preserve">  </w:t>
      </w:r>
      <w:r w:rsidRPr="00C62B7D">
        <w:rPr>
          <w:sz w:val="24"/>
          <w:szCs w:val="24"/>
        </w:rPr>
        <w:t xml:space="preserve">Academician </w:t>
      </w:r>
      <w:r>
        <w:rPr>
          <w:sz w:val="24"/>
          <w:szCs w:val="24"/>
        </w:rPr>
        <w:t xml:space="preserve">  </w:t>
      </w:r>
      <w:r w:rsidRPr="00C62B7D">
        <w:rPr>
          <w:sz w:val="24"/>
          <w:szCs w:val="24"/>
        </w:rPr>
        <w:t xml:space="preserve">/ </w:t>
      </w:r>
      <w:r>
        <w:rPr>
          <w:sz w:val="24"/>
          <w:szCs w:val="24"/>
        </w:rPr>
        <w:t xml:space="preserve">  </w:t>
      </w:r>
      <w:r w:rsidRPr="00C62B7D">
        <w:rPr>
          <w:sz w:val="24"/>
          <w:szCs w:val="24"/>
        </w:rPr>
        <w:t xml:space="preserve">Student: 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Name of the Organization: </w:t>
      </w:r>
      <w:r w:rsidRPr="00C62B7D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</w:t>
      </w:r>
    </w:p>
    <w:p w:rsidR="00C62B7D" w:rsidRPr="00C62B7D" w:rsidRDefault="00C62B7D" w:rsidP="00C62B7D">
      <w:pPr>
        <w:rPr>
          <w:sz w:val="24"/>
          <w:szCs w:val="24"/>
        </w:rPr>
      </w:pPr>
      <w:r w:rsidRPr="00C62B7D">
        <w:rPr>
          <w:b/>
          <w:bCs/>
          <w:sz w:val="24"/>
          <w:szCs w:val="24"/>
        </w:rPr>
        <w:t xml:space="preserve">Contact Number: </w:t>
      </w:r>
      <w:r w:rsidRPr="00C62B7D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;    </w:t>
      </w:r>
      <w:r w:rsidRPr="00C62B7D">
        <w:rPr>
          <w:sz w:val="24"/>
          <w:szCs w:val="24"/>
        </w:rPr>
        <w:t xml:space="preserve"> </w:t>
      </w:r>
      <w:r w:rsidRPr="00C62B7D">
        <w:rPr>
          <w:b/>
          <w:bCs/>
          <w:sz w:val="24"/>
          <w:szCs w:val="24"/>
        </w:rPr>
        <w:t>Email ID:</w:t>
      </w:r>
      <w:r w:rsidRPr="00C62B7D">
        <w:rPr>
          <w:sz w:val="24"/>
          <w:szCs w:val="24"/>
        </w:rPr>
        <w:t>_____________@_________________</w:t>
      </w:r>
      <w:r>
        <w:rPr>
          <w:sz w:val="24"/>
          <w:szCs w:val="24"/>
        </w:rPr>
        <w:t>____</w:t>
      </w: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  <w:r w:rsidRPr="00C62B7D">
        <w:rPr>
          <w:b/>
          <w:bCs/>
          <w:sz w:val="24"/>
          <w:szCs w:val="24"/>
        </w:rPr>
        <w:t>Abstract (not more than 200 words):</w:t>
      </w: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E1277A" w:rsidP="00C62B7D">
      <w:pPr>
        <w:jc w:val="center"/>
        <w:rPr>
          <w:b/>
          <w:bCs/>
          <w:sz w:val="24"/>
          <w:szCs w:val="24"/>
        </w:rPr>
      </w:pPr>
      <w:r w:rsidRPr="00E1277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45pt;margin-top:225.85pt;width:500.5pt;height:60.7pt;z-index:251660288;mso-width-relative:margin;mso-height-relative:margin">
            <v:textbox>
              <w:txbxContent>
                <w:p w:rsidR="004B05B8" w:rsidRPr="00A21D64" w:rsidRDefault="004B05B8" w:rsidP="004B05B8">
                  <w:r w:rsidRPr="00A21D64">
                    <w:t>Dr Shalini Gupta: +91-9453556510                                                                       Dr Ranjit K Patil: +91-7897180107 Dr. Aman Chowdhry: +91-9810464443                                                          Dr. Anurag Tripathi: +91-9839408707</w:t>
                  </w:r>
                  <w:r w:rsidRPr="00A21D64">
                    <w:cr/>
                    <w:t>Dr Priyanka: +91 -9792227011                                                                         Dr. Vikram Khanna: +91-9208106082</w:t>
                  </w:r>
                </w:p>
                <w:p w:rsidR="004B05B8" w:rsidRDefault="004B05B8" w:rsidP="004B05B8"/>
              </w:txbxContent>
            </v:textbox>
          </v:shape>
        </w:pict>
      </w:r>
      <w:r w:rsidR="004B05B8" w:rsidRPr="00C62B7D">
        <w:rPr>
          <w:noProof/>
        </w:rPr>
        <w:drawing>
          <wp:inline distT="0" distB="0" distL="0" distR="0">
            <wp:extent cx="6394813" cy="2899955"/>
            <wp:effectExtent l="19050" t="0" r="5987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81562" cy="1428736"/>
                      <a:chOff x="5024438" y="5429264"/>
                      <a:chExt cx="4881562" cy="1428736"/>
                    </a:xfrm>
                  </a:grpSpPr>
                  <a:sp>
                    <a:nvSpPr>
                      <a:cNvPr id="16" name="Rectangle 15"/>
                      <a:cNvSpPr/>
                    </a:nvSpPr>
                    <a:spPr>
                      <a:xfrm>
                        <a:off x="5024438" y="5429264"/>
                        <a:ext cx="4881562" cy="1428736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IN" sz="1000" b="1" dirty="0" smtClean="0">
                              <a:solidFill>
                                <a:schemeClr val="tx1"/>
                              </a:solidFill>
                            </a:rPr>
                            <a:t>Theme of poster:</a:t>
                          </a:r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 “Forensic </a:t>
                          </a:r>
                          <a:r>
                            <a:rPr lang="en-IN" sz="1000" dirty="0" err="1" smtClean="0">
                              <a:solidFill>
                                <a:schemeClr val="tx1"/>
                              </a:solidFill>
                            </a:rPr>
                            <a:t>Odontology</a:t>
                          </a:r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- Art &amp; Science”</a:t>
                          </a:r>
                        </a:p>
                        <a:p>
                          <a:pPr algn="just"/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*Poster competition is open for UGs, PGs and Staff. (Awards in each category)</a:t>
                          </a:r>
                        </a:p>
                        <a:p>
                          <a:pPr algn="just"/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*Abstract (soft copy) has to be submitted to scientific committee:</a:t>
                          </a:r>
                        </a:p>
                        <a:p>
                          <a:pPr algn="ctr"/>
                          <a:r>
                            <a:rPr lang="en-IN" sz="1000" b="1" dirty="0" smtClean="0">
                              <a:solidFill>
                                <a:schemeClr val="tx1"/>
                              </a:solidFill>
                            </a:rPr>
                            <a:t>Dr. Aman Chowdhry, Scientific Secretary, forensicodontology1017@gmail.com</a:t>
                          </a:r>
                        </a:p>
                        <a:p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*The format/size of the posters should be in </a:t>
                          </a:r>
                          <a:r>
                            <a:rPr lang="en-IN" sz="1000" dirty="0" err="1" smtClean="0">
                              <a:solidFill>
                                <a:schemeClr val="tx1"/>
                              </a:solidFill>
                            </a:rPr>
                            <a:t>Powerpoint</a:t>
                          </a:r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/PDF format</a:t>
                          </a:r>
                        </a:p>
                        <a:p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*Page set up 90x120cm, portrait (vertical), two- three slide only.</a:t>
                          </a:r>
                        </a:p>
                        <a:p>
                          <a:pPr algn="ctr"/>
                          <a:r>
                            <a:rPr lang="en-IN" sz="1000" b="1" dirty="0" smtClean="0">
                              <a:solidFill>
                                <a:schemeClr val="tx1"/>
                              </a:solidFill>
                            </a:rPr>
                            <a:t>Last Date: </a:t>
                          </a:r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20</a:t>
                          </a:r>
                          <a:r>
                            <a:rPr lang="en-IN" sz="1000" baseline="30000" dirty="0" smtClean="0">
                              <a:solidFill>
                                <a:schemeClr val="tx1"/>
                              </a:solidFill>
                            </a:rPr>
                            <a:t>th</a:t>
                          </a:r>
                          <a:r>
                            <a:rPr lang="en-IN" sz="1000" dirty="0" smtClean="0">
                              <a:solidFill>
                                <a:schemeClr val="tx1"/>
                              </a:solidFill>
                            </a:rPr>
                            <a:t> February 2017. </a:t>
                          </a:r>
                        </a:p>
                        <a:p>
                          <a:pPr algn="ctr"/>
                          <a:r>
                            <a:rPr lang="en-IN" sz="1000" b="1" dirty="0" smtClean="0">
                              <a:solidFill>
                                <a:schemeClr val="tx1"/>
                              </a:solidFill>
                            </a:rPr>
                            <a:t>Only registered candidates can participate and will get certificate.</a:t>
                          </a:r>
                          <a:endParaRPr lang="en-IN" sz="1000" b="1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p w:rsidR="00C62B7D" w:rsidRDefault="00C62B7D" w:rsidP="00C62B7D">
      <w:pPr>
        <w:jc w:val="center"/>
        <w:rPr>
          <w:b/>
          <w:bCs/>
          <w:sz w:val="24"/>
          <w:szCs w:val="24"/>
        </w:rPr>
      </w:pPr>
    </w:p>
    <w:sectPr w:rsidR="00C62B7D" w:rsidSect="004B05B8">
      <w:headerReference w:type="default" r:id="rId7"/>
      <w:pgSz w:w="12240" w:h="15840"/>
      <w:pgMar w:top="1440" w:right="144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DE2" w:rsidRDefault="00CF4DE2" w:rsidP="00C62B7D">
      <w:pPr>
        <w:spacing w:after="0" w:line="240" w:lineRule="auto"/>
      </w:pPr>
      <w:r>
        <w:separator/>
      </w:r>
    </w:p>
  </w:endnote>
  <w:endnote w:type="continuationSeparator" w:id="1">
    <w:p w:rsidR="00CF4DE2" w:rsidRDefault="00CF4DE2" w:rsidP="00C6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DE2" w:rsidRDefault="00CF4DE2" w:rsidP="00C62B7D">
      <w:pPr>
        <w:spacing w:after="0" w:line="240" w:lineRule="auto"/>
      </w:pPr>
      <w:r>
        <w:separator/>
      </w:r>
    </w:p>
  </w:footnote>
  <w:footnote w:type="continuationSeparator" w:id="1">
    <w:p w:rsidR="00CF4DE2" w:rsidRDefault="00CF4DE2" w:rsidP="00C6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7D" w:rsidRDefault="00C62B7D">
    <w:pPr>
      <w:pStyle w:val="Header"/>
    </w:pPr>
    <w:r w:rsidRPr="00C62B7D">
      <w:rPr>
        <w:noProof/>
      </w:rPr>
      <w:drawing>
        <wp:inline distT="0" distB="0" distL="0" distR="0">
          <wp:extent cx="6518366" cy="953588"/>
          <wp:effectExtent l="0" t="0" r="0" b="0"/>
          <wp:docPr id="1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953000" cy="714380"/>
                    <a:chOff x="-47660" y="18612"/>
                    <a:chExt cx="4953000" cy="714380"/>
                  </a:xfrm>
                </a:grpSpPr>
                <a:pic>
                  <a:nvPicPr>
                    <a:cNvPr id="23" name="Picture 2" descr="http://govtjobslatest.org/wp-content/uploads/2015/12/kgmc-lucknow-2730.jpg"/>
                    <a:cNvPicPr>
                      <a:picLocks noChangeAspect="1" noChangeArrowheads="1"/>
                    </a:cNvPicPr>
                  </a:nvPicPr>
                  <a:blipFill>
                    <a:blip r:embed="rId1" cstate="print"/>
                    <a:srcRect/>
                    <a:stretch>
                      <a:fillRect/>
                    </a:stretch>
                  </a:blipFill>
                  <a:spPr bwMode="auto">
                    <a:xfrm>
                      <a:off x="18375" y="18612"/>
                      <a:ext cx="719783" cy="714380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24" name="Picture 6" descr="http://inpafo.forensicwayout.org/wp-content/uploads/2016/08/INPAFO-logo-300x214.jpg"/>
                    <a:cNvPicPr>
                      <a:picLocks noChangeAspect="1" noChangeArrowheads="1"/>
                    </a:cNvPicPr>
                  </a:nvPicPr>
                  <a:blipFill>
                    <a:blip r:embed="rId2" cstate="print"/>
                    <a:srcRect l="7692" r="7692"/>
                    <a:stretch>
                      <a:fillRect/>
                    </a:stretch>
                  </a:blipFill>
                  <a:spPr bwMode="auto">
                    <a:xfrm>
                      <a:off x="4095744" y="18612"/>
                      <a:ext cx="785818" cy="662468"/>
                    </a:xfrm>
                    <a:prstGeom prst="rect">
                      <a:avLst/>
                    </a:prstGeom>
                    <a:noFill/>
                  </a:spPr>
                </a:pic>
                <a:sp>
                  <a:nvSpPr>
                    <a:cNvPr id="12" name="TextBox 11"/>
                    <a:cNvSpPr txBox="1"/>
                  </a:nvSpPr>
                  <a:spPr>
                    <a:xfrm>
                      <a:off x="-47660" y="142852"/>
                      <a:ext cx="4953000" cy="584775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en-US"/>
                        </a:defPPr>
                        <a:lvl1pPr marL="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457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914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371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18288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22860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27432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32004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3657600" algn="l" defTabSz="914400" rtl="0" eaLnBrk="1" latinLnBrk="0" hangingPunct="1">
                          <a:defRPr sz="18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en-US" sz="1100" b="1" dirty="0" smtClean="0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 Narrow" pitchFamily="34" charset="0"/>
                          </a:rPr>
                          <a:t>International Conference on Forensic </a:t>
                        </a:r>
                        <a:r>
                          <a:rPr lang="en-US" sz="1100" b="1" dirty="0" err="1" smtClean="0">
                            <a:solidFill>
                              <a:srgbClr val="FF0000"/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latin typeface="Arial Narrow" pitchFamily="34" charset="0"/>
                          </a:rPr>
                          <a:t>Odontology</a:t>
                        </a:r>
                        <a:endParaRPr lang="en-US" sz="1100" b="1" dirty="0" smtClean="0">
                          <a:solidFill>
                            <a:srgbClr val="FF0000"/>
                          </a:solidFill>
                          <a:effectLst>
                            <a:outerShdw blurRad="38100" dist="38100" dir="2700000" algn="tl">
                              <a:srgbClr val="000000">
                                <a:alpha val="43137"/>
                              </a:srgbClr>
                            </a:outerShdw>
                          </a:effectLst>
                          <a:latin typeface="Arial Narrow" pitchFamily="34" charset="0"/>
                        </a:endParaRPr>
                      </a:p>
                      <a:p>
                        <a:pPr algn="ctr"/>
                        <a:r>
                          <a:rPr lang="en-US" sz="900" b="1" dirty="0" smtClean="0">
                            <a:solidFill>
                              <a:srgbClr val="002060"/>
                            </a:solidFill>
                            <a:latin typeface="Arial Narrow" pitchFamily="34" charset="0"/>
                          </a:rPr>
                          <a:t>Fifth Scientific meeting of </a:t>
                        </a:r>
                        <a:r>
                          <a:rPr lang="en-IN" sz="900" b="1" dirty="0" smtClean="0">
                            <a:solidFill>
                              <a:srgbClr val="002060"/>
                            </a:solidFill>
                            <a:latin typeface="Arial Narrow" pitchFamily="34" charset="0"/>
                          </a:rPr>
                          <a:t>Indo-Pacific Academy of Forensic </a:t>
                        </a:r>
                        <a:r>
                          <a:rPr lang="en-IN" sz="900" b="1" dirty="0" err="1" smtClean="0">
                            <a:solidFill>
                              <a:srgbClr val="002060"/>
                            </a:solidFill>
                            <a:latin typeface="Arial Narrow" pitchFamily="34" charset="0"/>
                          </a:rPr>
                          <a:t>Odontology</a:t>
                        </a:r>
                        <a:endParaRPr lang="en-IN" sz="900" b="1" dirty="0" smtClean="0">
                          <a:solidFill>
                            <a:srgbClr val="002060"/>
                          </a:solidFill>
                          <a:latin typeface="Arial Narrow" pitchFamily="34" charset="0"/>
                        </a:endParaRPr>
                      </a:p>
                      <a:p>
                        <a:pPr algn="ctr"/>
                        <a:endParaRPr lang="en-US" sz="1100" b="1" dirty="0">
                          <a:solidFill>
                            <a:srgbClr val="FF0000"/>
                          </a:solidFill>
                          <a:effectLst>
                            <a:outerShdw blurRad="38100" dist="38100" dir="2700000" algn="tl">
                              <a:srgbClr val="000000">
                                <a:alpha val="43137"/>
                              </a:srgbClr>
                            </a:outerShdw>
                          </a:effectLst>
                          <a:latin typeface="Arial Narrow" pitchFamily="34" charset="0"/>
                        </a:endParaRPr>
                      </a:p>
                    </a:txBody>
                    <a:useSpRect/>
                  </a:txSp>
                </a:sp>
              </lc:lockedCanvas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B7D"/>
    <w:rsid w:val="000A28FB"/>
    <w:rsid w:val="002F407C"/>
    <w:rsid w:val="004B05B8"/>
    <w:rsid w:val="00655918"/>
    <w:rsid w:val="00864367"/>
    <w:rsid w:val="00A21D64"/>
    <w:rsid w:val="00B4353A"/>
    <w:rsid w:val="00BA77E3"/>
    <w:rsid w:val="00C62B7D"/>
    <w:rsid w:val="00CF4DE2"/>
    <w:rsid w:val="00E1277A"/>
    <w:rsid w:val="00FE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B7D"/>
  </w:style>
  <w:style w:type="paragraph" w:styleId="Footer">
    <w:name w:val="footer"/>
    <w:basedOn w:val="Normal"/>
    <w:link w:val="FooterChar"/>
    <w:uiPriority w:val="99"/>
    <w:semiHidden/>
    <w:unhideWhenUsed/>
    <w:rsid w:val="00C62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B7D"/>
  </w:style>
  <w:style w:type="paragraph" w:styleId="BalloonText">
    <w:name w:val="Balloon Text"/>
    <w:basedOn w:val="Normal"/>
    <w:link w:val="BalloonTextChar"/>
    <w:uiPriority w:val="99"/>
    <w:semiHidden/>
    <w:unhideWhenUsed/>
    <w:rsid w:val="00C6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ensicodontology10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 Chowdhry</dc:creator>
  <cp:lastModifiedBy>hp</cp:lastModifiedBy>
  <cp:revision>2</cp:revision>
  <dcterms:created xsi:type="dcterms:W3CDTF">2017-02-17T05:37:00Z</dcterms:created>
  <dcterms:modified xsi:type="dcterms:W3CDTF">2017-02-17T05:37:00Z</dcterms:modified>
</cp:coreProperties>
</file>