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F1" w:rsidRDefault="00F310F1" w:rsidP="00F310F1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GoBack"/>
      <w:r w:rsidRPr="00AA0CB3">
        <w:rPr>
          <w:rFonts w:asciiTheme="majorHAnsi" w:hAnsiTheme="majorHAnsi" w:cstheme="majorBidi"/>
          <w:b/>
          <w:bCs/>
          <w:sz w:val="32"/>
          <w:szCs w:val="32"/>
        </w:rPr>
        <w:t>PG TEACHING SCHEDULE: SESSION 2021-22: PART I</w:t>
      </w:r>
    </w:p>
    <w:p w:rsidR="00F310F1" w:rsidRPr="00AA0CB3" w:rsidRDefault="00F310F1" w:rsidP="00F310F1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LECTURE SERIES</w:t>
      </w:r>
    </w:p>
    <w:p w:rsidR="00F310F1" w:rsidRPr="00AA0CB3" w:rsidRDefault="00F310F1" w:rsidP="00F310F1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AA0CB3">
        <w:rPr>
          <w:rFonts w:asciiTheme="majorHAnsi" w:hAnsiTheme="majorHAnsi" w:cstheme="majorBidi"/>
          <w:b/>
          <w:bCs/>
          <w:sz w:val="32"/>
          <w:szCs w:val="32"/>
        </w:rPr>
        <w:t>DEPARTMENT OF PATHOLOGY</w:t>
      </w:r>
    </w:p>
    <w:p w:rsidR="00F310F1" w:rsidRPr="00AA0CB3" w:rsidRDefault="00F310F1" w:rsidP="00F310F1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Bidi"/>
          <w:b/>
          <w:bCs/>
          <w:sz w:val="32"/>
          <w:szCs w:val="32"/>
        </w:rPr>
        <w:t xml:space="preserve">KING </w:t>
      </w:r>
      <w:r w:rsidRPr="00AA0CB3">
        <w:rPr>
          <w:rFonts w:asciiTheme="majorHAnsi" w:hAnsiTheme="majorHAnsi" w:cstheme="majorBidi"/>
          <w:b/>
          <w:bCs/>
          <w:sz w:val="32"/>
          <w:szCs w:val="32"/>
        </w:rPr>
        <w:t>GEOR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GE’S MEDICAL UNIVERSITY, LUCKNOW, </w:t>
      </w:r>
      <w:r w:rsidRPr="00AA0CB3">
        <w:rPr>
          <w:rFonts w:asciiTheme="majorHAnsi" w:hAnsiTheme="majorHAnsi" w:cstheme="majorBidi"/>
          <w:b/>
          <w:bCs/>
          <w:sz w:val="32"/>
          <w:szCs w:val="32"/>
        </w:rPr>
        <w:t>U.P.</w:t>
      </w:r>
      <w:proofErr w:type="gramEnd"/>
    </w:p>
    <w:p w:rsidR="00F310F1" w:rsidRPr="00AA0CB3" w:rsidRDefault="00F310F1" w:rsidP="00F310F1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</w:p>
    <w:p w:rsidR="00F310F1" w:rsidRDefault="00F310F1" w:rsidP="00F310F1">
      <w:pPr>
        <w:spacing w:after="0"/>
        <w:jc w:val="center"/>
        <w:rPr>
          <w:rFonts w:asciiTheme="majorHAnsi" w:hAnsiTheme="majorHAnsi" w:cstheme="majorBidi"/>
          <w:b/>
          <w:sz w:val="28"/>
          <w:szCs w:val="28"/>
        </w:rPr>
      </w:pPr>
      <w:r w:rsidRPr="00AA0CB3">
        <w:rPr>
          <w:rFonts w:asciiTheme="majorHAnsi" w:hAnsiTheme="majorHAnsi" w:cstheme="majorBidi"/>
          <w:b/>
          <w:sz w:val="28"/>
          <w:szCs w:val="28"/>
        </w:rPr>
        <w:t>Venue: DIGITAL LAB</w:t>
      </w:r>
    </w:p>
    <w:p w:rsidR="00F310F1" w:rsidRDefault="00F310F1" w:rsidP="00F310F1">
      <w:pPr>
        <w:tabs>
          <w:tab w:val="left" w:pos="2820"/>
        </w:tabs>
        <w:spacing w:after="0"/>
        <w:rPr>
          <w:rFonts w:asciiTheme="majorHAnsi" w:hAnsiTheme="majorHAnsi" w:cstheme="majorBidi"/>
          <w:b/>
          <w:sz w:val="28"/>
          <w:szCs w:val="28"/>
        </w:rPr>
      </w:pPr>
      <w:r>
        <w:rPr>
          <w:rFonts w:asciiTheme="majorHAnsi" w:hAnsiTheme="majorHAnsi" w:cstheme="majorBidi"/>
          <w:b/>
          <w:sz w:val="28"/>
          <w:szCs w:val="28"/>
        </w:rPr>
        <w:tab/>
      </w:r>
    </w:p>
    <w:tbl>
      <w:tblPr>
        <w:tblW w:w="13410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1170"/>
        <w:gridCol w:w="5220"/>
        <w:gridCol w:w="3240"/>
      </w:tblGrid>
      <w:tr w:rsidR="00F310F1" w:rsidRPr="00C3146A" w:rsidTr="00CF34D6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Facilitator</w:t>
            </w:r>
          </w:p>
        </w:tc>
      </w:tr>
      <w:tr w:rsidR="00F310F1" w:rsidRPr="00C3146A" w:rsidTr="00CF34D6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20-Aug-21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mighty needle-Indications and contra indications of FNAC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Agarwal</w:t>
            </w:r>
            <w:proofErr w:type="spellEnd"/>
          </w:p>
        </w:tc>
      </w:tr>
      <w:tr w:rsidR="00F310F1" w:rsidRPr="00C3146A" w:rsidTr="00CF34D6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21-Aug-21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Writer’s block-Publication Ethics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Riddhi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Jaiswal</w:t>
            </w:r>
            <w:proofErr w:type="spellEnd"/>
          </w:p>
        </w:tc>
      </w:tr>
      <w:tr w:rsidR="00F310F1" w:rsidRPr="00C3146A" w:rsidTr="00CF34D6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23-Aug-21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 with Flow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Rashmi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Kushwaha</w:t>
            </w:r>
            <w:proofErr w:type="spellEnd"/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310F1" w:rsidRPr="00C3146A" w:rsidTr="00CF34D6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24-Aug-21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9-10AM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“You’re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need a bigger boat ”-grossing the “Jaws”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Sumaira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Qayoom</w:t>
            </w:r>
            <w:proofErr w:type="spellEnd"/>
          </w:p>
        </w:tc>
      </w:tr>
      <w:tr w:rsidR="00F310F1" w:rsidRPr="00C3146A" w:rsidTr="00CF34D6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25-Aug-21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Palatable and awakening your senses-Case/Slide discussion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0F1" w:rsidRPr="00C3146A" w:rsidRDefault="00F310F1" w:rsidP="00CF34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Ajay Km. Singh </w:t>
            </w:r>
          </w:p>
        </w:tc>
      </w:tr>
    </w:tbl>
    <w:p w:rsidR="00F310F1" w:rsidRDefault="00F310F1" w:rsidP="00F310F1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p w:rsidR="00F310F1" w:rsidRDefault="00F310F1" w:rsidP="00F310F1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p w:rsidR="00F310F1" w:rsidRDefault="00F310F1" w:rsidP="00F310F1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p w:rsidR="00F310F1" w:rsidRDefault="00F310F1" w:rsidP="00F310F1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p w:rsidR="00F310F1" w:rsidRDefault="00F310F1" w:rsidP="00F310F1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p w:rsidR="00F310F1" w:rsidRPr="00FB5691" w:rsidRDefault="00F310F1" w:rsidP="00F310F1">
      <w:pPr>
        <w:spacing w:after="0"/>
        <w:rPr>
          <w:rFonts w:asciiTheme="majorHAnsi" w:hAnsiTheme="majorHAnsi" w:cstheme="majorBidi"/>
          <w:b/>
          <w:bCs/>
          <w:sz w:val="24"/>
          <w:szCs w:val="24"/>
        </w:rPr>
      </w:pPr>
      <w:r w:rsidRPr="00FB5691">
        <w:rPr>
          <w:rFonts w:asciiTheme="majorHAnsi" w:hAnsiTheme="majorHAns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5691"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F310F1" w:rsidRPr="00FB5691" w:rsidRDefault="00F310F1" w:rsidP="00F310F1">
      <w:pPr>
        <w:spacing w:after="0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FB5691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232CD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</w:t>
      </w:r>
      <w:r w:rsidRPr="00FB5691">
        <w:rPr>
          <w:rFonts w:asciiTheme="majorHAnsi" w:hAnsiTheme="majorHAnsi" w:cstheme="majorBidi"/>
          <w:b/>
          <w:bCs/>
          <w:sz w:val="24"/>
          <w:szCs w:val="24"/>
        </w:rPr>
        <w:t>Department of Pathology,</w:t>
      </w:r>
    </w:p>
    <w:p w:rsidR="00F310F1" w:rsidRPr="00FB5691" w:rsidRDefault="00F310F1" w:rsidP="00F310F1">
      <w:pPr>
        <w:pStyle w:val="ListParagraph"/>
        <w:spacing w:after="0"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King George’s Medical </w:t>
      </w:r>
      <w:proofErr w:type="spellStart"/>
      <w:r>
        <w:rPr>
          <w:rFonts w:asciiTheme="majorHAnsi" w:hAnsiTheme="majorHAnsi" w:cstheme="majorBidi"/>
          <w:b/>
          <w:bCs/>
          <w:sz w:val="24"/>
          <w:szCs w:val="24"/>
        </w:rPr>
        <w:t>University</w:t>
      </w:r>
      <w:proofErr w:type="gramStart"/>
      <w:r w:rsidRPr="00FB5691">
        <w:rPr>
          <w:rFonts w:asciiTheme="majorHAnsi" w:hAnsiTheme="majorHAnsi" w:cstheme="majorBidi"/>
          <w:b/>
          <w:bCs/>
          <w:sz w:val="24"/>
          <w:szCs w:val="24"/>
        </w:rPr>
        <w:t>,LKO</w:t>
      </w:r>
      <w:proofErr w:type="spellEnd"/>
      <w:proofErr w:type="gramEnd"/>
    </w:p>
    <w:bookmarkEnd w:id="0"/>
    <w:p w:rsidR="001F6C29" w:rsidRDefault="001F6C29"/>
    <w:sectPr w:rsidR="001F6C29" w:rsidSect="00F310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CE"/>
    <w:multiLevelType w:val="hybridMultilevel"/>
    <w:tmpl w:val="4FAE23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CE"/>
    <w:rsid w:val="001F6C29"/>
    <w:rsid w:val="006232CD"/>
    <w:rsid w:val="008239CE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F1"/>
    <w:pPr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F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2021-08-24T05:59:00Z</dcterms:created>
  <dcterms:modified xsi:type="dcterms:W3CDTF">2021-08-24T06:00:00Z</dcterms:modified>
</cp:coreProperties>
</file>